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center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5DA2" w:rsidTr="00AC5DA2">
        <w:tc>
          <w:tcPr>
            <w:tcW w:w="4785" w:type="dxa"/>
          </w:tcPr>
          <w:p w:rsidR="00AC5DA2" w:rsidRDefault="00AC5DA2" w:rsidP="00AC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AC5DA2" w:rsidRDefault="00AC5DA2" w:rsidP="00AC5DA2">
            <w:pPr>
              <w:jc w:val="both"/>
              <w:rPr>
                <w:sz w:val="28"/>
                <w:szCs w:val="28"/>
              </w:rPr>
            </w:pPr>
          </w:p>
          <w:p w:rsidR="00AC5DA2" w:rsidRDefault="00AC5DA2" w:rsidP="00AC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педагогическом совете </w:t>
            </w:r>
          </w:p>
          <w:p w:rsidR="00AC5DA2" w:rsidRDefault="00AC5DA2" w:rsidP="00AC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п.свх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гроном</w:t>
            </w:r>
            <w:proofErr w:type="spellEnd"/>
          </w:p>
          <w:p w:rsidR="00AC5DA2" w:rsidRDefault="00AC5DA2" w:rsidP="00AC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.08.2019</w:t>
            </w:r>
          </w:p>
          <w:p w:rsidR="00AC5DA2" w:rsidRDefault="00AC5DA2" w:rsidP="00AC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5DA2" w:rsidRDefault="00AC5DA2" w:rsidP="00AC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C5DA2" w:rsidRDefault="00AC5DA2" w:rsidP="00AC5DA2">
            <w:pPr>
              <w:jc w:val="both"/>
              <w:rPr>
                <w:sz w:val="28"/>
                <w:szCs w:val="28"/>
              </w:rPr>
            </w:pPr>
          </w:p>
          <w:p w:rsidR="00AC5DA2" w:rsidRDefault="00AC5DA2" w:rsidP="00AC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  <w:proofErr w:type="spellStart"/>
            <w:r>
              <w:rPr>
                <w:sz w:val="28"/>
                <w:szCs w:val="28"/>
              </w:rPr>
              <w:t>п.свх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гроном</w:t>
            </w:r>
            <w:proofErr w:type="spellEnd"/>
          </w:p>
          <w:p w:rsidR="00AC5DA2" w:rsidRDefault="00AC5DA2" w:rsidP="00AC5DA2">
            <w:pPr>
              <w:jc w:val="both"/>
              <w:rPr>
                <w:sz w:val="28"/>
                <w:szCs w:val="28"/>
              </w:rPr>
            </w:pPr>
          </w:p>
          <w:p w:rsidR="00AC5DA2" w:rsidRDefault="00AC5DA2" w:rsidP="00AC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.08.2019г.</w:t>
            </w:r>
          </w:p>
          <w:p w:rsidR="00AC5DA2" w:rsidRDefault="00AC5DA2" w:rsidP="00AC5D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______________Карлина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</w:tr>
    </w:tbl>
    <w:p w:rsidR="00AC5DA2" w:rsidRDefault="00AC5DA2">
      <w:pPr>
        <w:spacing w:before="60"/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Default="00AC5DA2" w:rsidP="00AC5DA2">
      <w:pPr>
        <w:pStyle w:val="a3"/>
        <w:jc w:val="center"/>
        <w:rPr>
          <w:b/>
          <w:color w:val="000000"/>
        </w:rPr>
      </w:pPr>
    </w:p>
    <w:p w:rsidR="00AC5DA2" w:rsidRPr="00AC5DA2" w:rsidRDefault="00AC5DA2" w:rsidP="00AC5DA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C5DA2">
        <w:rPr>
          <w:rStyle w:val="c1"/>
          <w:bCs/>
          <w:color w:val="000000"/>
          <w:sz w:val="28"/>
          <w:szCs w:val="28"/>
        </w:rPr>
        <w:t>ПОЛОЖЕНИЕ</w:t>
      </w:r>
    </w:p>
    <w:p w:rsidR="00AC5DA2" w:rsidRDefault="00AC5DA2" w:rsidP="00AC5DA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AC5DA2">
        <w:rPr>
          <w:rStyle w:val="c1"/>
          <w:bCs/>
          <w:color w:val="000000"/>
          <w:sz w:val="28"/>
          <w:szCs w:val="28"/>
        </w:rPr>
        <w:t xml:space="preserve">о порядке посещения </w:t>
      </w:r>
      <w:proofErr w:type="gramStart"/>
      <w:r w:rsidRPr="00AC5DA2">
        <w:rPr>
          <w:rStyle w:val="c1"/>
          <w:bCs/>
          <w:color w:val="000000"/>
          <w:sz w:val="28"/>
          <w:szCs w:val="28"/>
        </w:rPr>
        <w:t>обучающимися</w:t>
      </w:r>
      <w:proofErr w:type="gramEnd"/>
      <w:r w:rsidRPr="00AC5DA2">
        <w:rPr>
          <w:rStyle w:val="c1"/>
          <w:bCs/>
          <w:color w:val="000000"/>
          <w:sz w:val="28"/>
          <w:szCs w:val="28"/>
        </w:rPr>
        <w:t xml:space="preserve"> по своему выбору мероприятий, проводимых учреждением и не пред</w:t>
      </w:r>
      <w:r>
        <w:rPr>
          <w:rStyle w:val="c1"/>
          <w:bCs/>
          <w:color w:val="000000"/>
          <w:sz w:val="28"/>
          <w:szCs w:val="28"/>
        </w:rPr>
        <w:t>усмотренных учебным планом</w:t>
      </w:r>
      <w:r w:rsidRPr="00AC5DA2">
        <w:rPr>
          <w:rStyle w:val="c1"/>
          <w:bCs/>
          <w:color w:val="000000"/>
          <w:sz w:val="28"/>
          <w:szCs w:val="28"/>
        </w:rPr>
        <w:t xml:space="preserve"> муниципального бюджетного дошкольного образовательного учреждения  </w:t>
      </w:r>
      <w:r>
        <w:rPr>
          <w:rStyle w:val="c1"/>
          <w:bCs/>
          <w:color w:val="000000"/>
          <w:sz w:val="28"/>
          <w:szCs w:val="28"/>
        </w:rPr>
        <w:t xml:space="preserve">поселка свх. Агроном </w:t>
      </w:r>
      <w:proofErr w:type="spellStart"/>
      <w:r>
        <w:rPr>
          <w:rStyle w:val="c1"/>
          <w:bCs/>
          <w:color w:val="000000"/>
          <w:sz w:val="28"/>
          <w:szCs w:val="28"/>
        </w:rPr>
        <w:t>Лебедянского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муниципального района Липецкой области</w:t>
      </w:r>
    </w:p>
    <w:p w:rsidR="00AC5DA2" w:rsidRDefault="00AC5DA2" w:rsidP="00AC5DA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:rsidR="00AC5DA2" w:rsidRDefault="00AC5DA2" w:rsidP="00AC5DA2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AC5DA2" w:rsidRDefault="00AC5DA2">
      <w:pPr>
        <w:spacing w:before="60"/>
      </w:pPr>
    </w:p>
    <w:p w:rsidR="005B5734" w:rsidRDefault="00F74E10">
      <w:pPr>
        <w:pStyle w:val="1"/>
        <w:numPr>
          <w:ilvl w:val="0"/>
          <w:numId w:val="7"/>
        </w:numPr>
        <w:tabs>
          <w:tab w:val="left" w:pos="4801"/>
        </w:tabs>
        <w:spacing w:before="60"/>
        <w:jc w:val="both"/>
      </w:pPr>
      <w:r>
        <w:t>Общие</w:t>
      </w:r>
      <w:r w:rsidR="00AC5DA2">
        <w:t xml:space="preserve"> </w:t>
      </w:r>
      <w:r>
        <w:t>положения</w:t>
      </w:r>
    </w:p>
    <w:p w:rsidR="005B5734" w:rsidRDefault="00F74E10">
      <w:pPr>
        <w:pStyle w:val="a4"/>
        <w:numPr>
          <w:ilvl w:val="1"/>
          <w:numId w:val="6"/>
        </w:numPr>
        <w:tabs>
          <w:tab w:val="left" w:pos="1306"/>
        </w:tabs>
        <w:ind w:right="139" w:firstLine="708"/>
        <w:rPr>
          <w:sz w:val="24"/>
        </w:rPr>
      </w:pPr>
      <w:r>
        <w:rPr>
          <w:sz w:val="24"/>
        </w:rPr>
        <w:t>Настоящий</w:t>
      </w:r>
      <w:r w:rsidR="00AC5DA2">
        <w:rPr>
          <w:sz w:val="24"/>
        </w:rPr>
        <w:t xml:space="preserve"> </w:t>
      </w:r>
      <w:r>
        <w:rPr>
          <w:sz w:val="24"/>
        </w:rPr>
        <w:t>Порядок</w:t>
      </w:r>
      <w:r w:rsidR="00AC5DA2">
        <w:rPr>
          <w:sz w:val="24"/>
        </w:rPr>
        <w:t xml:space="preserve"> </w:t>
      </w:r>
      <w:r>
        <w:rPr>
          <w:sz w:val="24"/>
        </w:rPr>
        <w:t>посещения</w:t>
      </w:r>
      <w:r w:rsidR="00AC5DA2">
        <w:rPr>
          <w:sz w:val="24"/>
        </w:rPr>
        <w:t xml:space="preserve"> </w:t>
      </w:r>
      <w:r>
        <w:rPr>
          <w:sz w:val="24"/>
        </w:rPr>
        <w:t>мероприятий,</w:t>
      </w:r>
      <w:r w:rsidR="00AC5DA2">
        <w:rPr>
          <w:sz w:val="24"/>
        </w:rPr>
        <w:t xml:space="preserve"> </w:t>
      </w:r>
      <w:r>
        <w:rPr>
          <w:sz w:val="24"/>
        </w:rPr>
        <w:t>непредусмотренных</w:t>
      </w:r>
      <w:r w:rsidR="00AC5DA2">
        <w:rPr>
          <w:sz w:val="24"/>
        </w:rPr>
        <w:t xml:space="preserve"> </w:t>
      </w:r>
      <w:r>
        <w:rPr>
          <w:sz w:val="24"/>
        </w:rPr>
        <w:t>учебным планом в Муниципальном  бюджетном дошкольном</w:t>
      </w:r>
      <w:r w:rsidR="00AC5DA2">
        <w:rPr>
          <w:sz w:val="24"/>
        </w:rPr>
        <w:t xml:space="preserve"> образовательном</w:t>
      </w:r>
      <w:r>
        <w:rPr>
          <w:sz w:val="24"/>
        </w:rPr>
        <w:t xml:space="preserve"> учреждении </w:t>
      </w:r>
      <w:r w:rsidR="00AC5DA2">
        <w:rPr>
          <w:sz w:val="24"/>
        </w:rPr>
        <w:t xml:space="preserve">поселка </w:t>
      </w:r>
      <w:proofErr w:type="spellStart"/>
      <w:r w:rsidR="00AC5DA2">
        <w:rPr>
          <w:sz w:val="24"/>
        </w:rPr>
        <w:t>свх</w:t>
      </w:r>
      <w:proofErr w:type="gramStart"/>
      <w:r w:rsidR="00AC5DA2">
        <w:rPr>
          <w:sz w:val="24"/>
        </w:rPr>
        <w:t>.А</w:t>
      </w:r>
      <w:proofErr w:type="gramEnd"/>
      <w:r w:rsidR="00AC5DA2">
        <w:rPr>
          <w:sz w:val="24"/>
        </w:rPr>
        <w:t>гроном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Лебедянского</w:t>
      </w:r>
      <w:proofErr w:type="spellEnd"/>
      <w:r>
        <w:rPr>
          <w:sz w:val="24"/>
        </w:rPr>
        <w:t xml:space="preserve"> муниципального района Липецкой области (далее – порядок), разработан в соответствии сФедеральным законом от 29.12.2012 № 273-ФЗ «Об образовании в Российской Федерации», уставом</w:t>
      </w:r>
      <w:r w:rsidR="00AC5DA2">
        <w:rPr>
          <w:sz w:val="24"/>
        </w:rPr>
        <w:t xml:space="preserve"> </w:t>
      </w:r>
      <w:r>
        <w:rPr>
          <w:sz w:val="24"/>
        </w:rPr>
        <w:t>Муниципальном  бюджетном дошкольном</w:t>
      </w:r>
      <w:r w:rsidR="00AC5DA2">
        <w:rPr>
          <w:sz w:val="24"/>
        </w:rPr>
        <w:t xml:space="preserve"> образовательном</w:t>
      </w:r>
      <w:r>
        <w:rPr>
          <w:sz w:val="24"/>
        </w:rPr>
        <w:t xml:space="preserve"> учреждении </w:t>
      </w:r>
      <w:r w:rsidR="00AC5DA2">
        <w:rPr>
          <w:sz w:val="24"/>
        </w:rPr>
        <w:t xml:space="preserve">поселка </w:t>
      </w:r>
      <w:proofErr w:type="spellStart"/>
      <w:r w:rsidR="00AC5DA2">
        <w:rPr>
          <w:sz w:val="24"/>
        </w:rPr>
        <w:t>свх.Агроном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Лебедянского</w:t>
      </w:r>
      <w:proofErr w:type="spellEnd"/>
      <w:r>
        <w:rPr>
          <w:sz w:val="24"/>
        </w:rPr>
        <w:t xml:space="preserve"> муниципального района Липецкой области (далее– ДОУ).</w:t>
      </w:r>
    </w:p>
    <w:p w:rsidR="005B5734" w:rsidRDefault="00F74E10">
      <w:pPr>
        <w:pStyle w:val="a4"/>
        <w:numPr>
          <w:ilvl w:val="1"/>
          <w:numId w:val="6"/>
        </w:numPr>
        <w:tabs>
          <w:tab w:val="left" w:pos="1248"/>
        </w:tabs>
        <w:ind w:right="138" w:firstLine="708"/>
        <w:rPr>
          <w:sz w:val="24"/>
        </w:rPr>
      </w:pPr>
      <w:r>
        <w:rPr>
          <w:sz w:val="24"/>
        </w:rPr>
        <w:t>Порядок определяет правила посещения обучающимися по своему выбору мероприятий,проводимых в ДОУ и не предусмотренных годовым планом работы, а также права, обязанности иответственностьорганизатора,участниковизрителейуказанныхмероприятий.</w:t>
      </w:r>
    </w:p>
    <w:p w:rsidR="005B5734" w:rsidRDefault="00F74E10">
      <w:pPr>
        <w:pStyle w:val="a4"/>
        <w:numPr>
          <w:ilvl w:val="1"/>
          <w:numId w:val="6"/>
        </w:numPr>
        <w:tabs>
          <w:tab w:val="left" w:pos="1242"/>
        </w:tabs>
        <w:ind w:right="139" w:firstLine="708"/>
        <w:rPr>
          <w:sz w:val="24"/>
        </w:rPr>
      </w:pPr>
      <w:r>
        <w:rPr>
          <w:sz w:val="24"/>
        </w:rPr>
        <w:t>Порядок является обязательным для всех участников и зрителей мероприятий. Принимаярешениеопосещениимероприятия,участникизрительподтверждаютсвоесогласиеспорядком.</w:t>
      </w:r>
    </w:p>
    <w:p w:rsidR="005B5734" w:rsidRDefault="00F74E10">
      <w:pPr>
        <w:pStyle w:val="a4"/>
        <w:numPr>
          <w:ilvl w:val="1"/>
          <w:numId w:val="6"/>
        </w:numPr>
        <w:tabs>
          <w:tab w:val="left" w:pos="1256"/>
        </w:tabs>
        <w:ind w:right="142" w:firstLine="708"/>
        <w:rPr>
          <w:sz w:val="24"/>
        </w:rPr>
      </w:pPr>
      <w:r>
        <w:rPr>
          <w:sz w:val="24"/>
        </w:rPr>
        <w:t>Ответственное лицо ДОУ обеспечивает размещение порядка в общедоступном месте на</w:t>
      </w:r>
      <w:r w:rsidR="00AC5DA2">
        <w:rPr>
          <w:sz w:val="24"/>
        </w:rPr>
        <w:t xml:space="preserve"> </w:t>
      </w:r>
      <w:r>
        <w:rPr>
          <w:sz w:val="24"/>
        </w:rPr>
        <w:t>информационном</w:t>
      </w:r>
      <w:r w:rsidR="00AC5DA2">
        <w:rPr>
          <w:sz w:val="24"/>
        </w:rPr>
        <w:t xml:space="preserve"> </w:t>
      </w:r>
      <w:r>
        <w:rPr>
          <w:sz w:val="24"/>
        </w:rPr>
        <w:t>стенде</w:t>
      </w:r>
      <w:r w:rsidR="00AC5DA2">
        <w:rPr>
          <w:sz w:val="24"/>
        </w:rPr>
        <w:t xml:space="preserve"> </w:t>
      </w:r>
      <w:r>
        <w:rPr>
          <w:sz w:val="24"/>
        </w:rPr>
        <w:t>и</w:t>
      </w:r>
      <w:r w:rsidR="00AC5DA2">
        <w:rPr>
          <w:sz w:val="24"/>
        </w:rPr>
        <w:t xml:space="preserve"> </w:t>
      </w:r>
      <w:r>
        <w:rPr>
          <w:sz w:val="24"/>
        </w:rPr>
        <w:t>на</w:t>
      </w:r>
      <w:r w:rsidR="00AC5DA2">
        <w:rPr>
          <w:sz w:val="24"/>
        </w:rPr>
        <w:t xml:space="preserve"> </w:t>
      </w:r>
      <w:r>
        <w:rPr>
          <w:sz w:val="24"/>
        </w:rPr>
        <w:t>официальном сайте ДОУ</w:t>
      </w:r>
      <w:r w:rsidR="00AC5DA2">
        <w:rPr>
          <w:sz w:val="24"/>
        </w:rPr>
        <w:t xml:space="preserve"> </w:t>
      </w:r>
      <w:r>
        <w:rPr>
          <w:sz w:val="24"/>
        </w:rPr>
        <w:t>в сети</w:t>
      </w:r>
      <w:r w:rsidR="00AC5DA2">
        <w:rPr>
          <w:sz w:val="24"/>
        </w:rPr>
        <w:t xml:space="preserve"> </w:t>
      </w:r>
      <w:r>
        <w:rPr>
          <w:sz w:val="24"/>
        </w:rPr>
        <w:t>Интернет.</w:t>
      </w:r>
    </w:p>
    <w:p w:rsidR="005B5734" w:rsidRDefault="005B5734">
      <w:pPr>
        <w:pStyle w:val="a3"/>
        <w:spacing w:before="3"/>
        <w:ind w:left="0" w:firstLine="0"/>
        <w:jc w:val="left"/>
      </w:pPr>
    </w:p>
    <w:p w:rsidR="005B5734" w:rsidRDefault="00F74E10">
      <w:pPr>
        <w:pStyle w:val="1"/>
        <w:numPr>
          <w:ilvl w:val="0"/>
          <w:numId w:val="7"/>
        </w:numPr>
        <w:tabs>
          <w:tab w:val="left" w:pos="2499"/>
        </w:tabs>
        <w:ind w:left="2498" w:hanging="241"/>
        <w:jc w:val="both"/>
      </w:pPr>
      <w:r>
        <w:t>Мероприятия,непредусмотренные учебным планом</w:t>
      </w:r>
    </w:p>
    <w:p w:rsidR="005B5734" w:rsidRDefault="00F74E10">
      <w:pPr>
        <w:pStyle w:val="a4"/>
        <w:numPr>
          <w:ilvl w:val="1"/>
          <w:numId w:val="5"/>
        </w:numPr>
        <w:tabs>
          <w:tab w:val="left" w:pos="1426"/>
        </w:tabs>
        <w:ind w:right="136" w:firstLine="708"/>
        <w:rPr>
          <w:sz w:val="24"/>
        </w:rPr>
      </w:pPr>
      <w:r>
        <w:rPr>
          <w:sz w:val="24"/>
        </w:rPr>
        <w:t>Кмероприятиям,непредусмотреннымгодовымпланомработы,относятся:интеллектуальныеигрыитематическиевстречи,праздники,театральныепостановки,выставки,конкурсы, фестивали, спортивные соревнования, субботники и иные мероприятия, организаторомкоторыхвыступает ДОУ.</w:t>
      </w:r>
    </w:p>
    <w:p w:rsidR="005B5734" w:rsidRDefault="00F74E10">
      <w:pPr>
        <w:pStyle w:val="a4"/>
        <w:numPr>
          <w:ilvl w:val="1"/>
          <w:numId w:val="5"/>
        </w:numPr>
        <w:tabs>
          <w:tab w:val="left" w:pos="1232"/>
        </w:tabs>
        <w:ind w:right="144" w:firstLine="708"/>
        <w:rPr>
          <w:sz w:val="24"/>
        </w:rPr>
      </w:pPr>
      <w:r>
        <w:rPr>
          <w:sz w:val="24"/>
        </w:rPr>
        <w:t>ДОУ организует мероприятия для участников и зрителей, перечень которых утверждаетсяприказом заведующего ДОУ.</w:t>
      </w:r>
    </w:p>
    <w:p w:rsidR="005B5734" w:rsidRDefault="00F74E10">
      <w:pPr>
        <w:pStyle w:val="a4"/>
        <w:numPr>
          <w:ilvl w:val="1"/>
          <w:numId w:val="5"/>
        </w:numPr>
        <w:tabs>
          <w:tab w:val="left" w:pos="1288"/>
        </w:tabs>
        <w:ind w:right="140" w:firstLine="708"/>
        <w:rPr>
          <w:sz w:val="24"/>
        </w:rPr>
      </w:pPr>
      <w:r>
        <w:rPr>
          <w:sz w:val="24"/>
        </w:rPr>
        <w:t>Переченьмероприятийнатекущийучебныйгодвключаетсявгодовойпланработы,которыйутверждаетсяприказом заведующегоиразмещаетсянаофициальномсайтеДОУ.</w:t>
      </w:r>
    </w:p>
    <w:p w:rsidR="005B5734" w:rsidRDefault="00F74E10">
      <w:pPr>
        <w:pStyle w:val="a4"/>
        <w:numPr>
          <w:ilvl w:val="1"/>
          <w:numId w:val="5"/>
        </w:numPr>
        <w:tabs>
          <w:tab w:val="left" w:pos="1332"/>
        </w:tabs>
        <w:ind w:right="137" w:firstLine="708"/>
        <w:rPr>
          <w:sz w:val="24"/>
        </w:rPr>
      </w:pPr>
      <w:r>
        <w:rPr>
          <w:sz w:val="24"/>
        </w:rPr>
        <w:t>Намероприятииобязательноприсутствиевоспитателей,воспитанникичьихгруппучаствуют в мероприятии, и (или) педагогических работников, назначенных приказом заведующегоДОУилиуполномоченного имлица.</w:t>
      </w:r>
    </w:p>
    <w:p w:rsidR="005B5734" w:rsidRDefault="00F74E10">
      <w:pPr>
        <w:pStyle w:val="a4"/>
        <w:numPr>
          <w:ilvl w:val="1"/>
          <w:numId w:val="5"/>
        </w:numPr>
        <w:tabs>
          <w:tab w:val="left" w:pos="1250"/>
        </w:tabs>
        <w:ind w:right="138" w:firstLine="708"/>
        <w:rPr>
          <w:sz w:val="24"/>
        </w:rPr>
      </w:pPr>
      <w:r>
        <w:rPr>
          <w:sz w:val="24"/>
        </w:rPr>
        <w:t>План проведения каждого конкретного мероприятия и должностное лицо, ответственноезаорганизациюипроведениемероприятия,утверждаютсяприказомзаведующегоДОУилиуполномоченногоим лица.</w:t>
      </w:r>
    </w:p>
    <w:p w:rsidR="005B5734" w:rsidRDefault="00F74E10">
      <w:pPr>
        <w:pStyle w:val="a4"/>
        <w:numPr>
          <w:ilvl w:val="1"/>
          <w:numId w:val="5"/>
        </w:numPr>
        <w:tabs>
          <w:tab w:val="left" w:pos="1360"/>
        </w:tabs>
        <w:ind w:right="140" w:firstLine="708"/>
        <w:rPr>
          <w:sz w:val="24"/>
        </w:rPr>
      </w:pPr>
      <w:r>
        <w:rPr>
          <w:sz w:val="24"/>
        </w:rPr>
        <w:t>Сценариеммероприятиямогутбытьустановленытребованияквнешнемувидуучастниковизрителеймероприятия.</w:t>
      </w:r>
    </w:p>
    <w:p w:rsidR="005B5734" w:rsidRDefault="005B5734">
      <w:pPr>
        <w:pStyle w:val="a3"/>
        <w:spacing w:before="4"/>
        <w:ind w:left="0" w:firstLine="0"/>
        <w:jc w:val="left"/>
      </w:pPr>
    </w:p>
    <w:p w:rsidR="005B5734" w:rsidRDefault="00F74E10">
      <w:pPr>
        <w:pStyle w:val="1"/>
        <w:numPr>
          <w:ilvl w:val="0"/>
          <w:numId w:val="7"/>
        </w:numPr>
        <w:tabs>
          <w:tab w:val="left" w:pos="4503"/>
        </w:tabs>
        <w:ind w:left="4502" w:hanging="241"/>
        <w:jc w:val="both"/>
      </w:pPr>
      <w:r>
        <w:t>Участиевмероприятии</w:t>
      </w:r>
    </w:p>
    <w:p w:rsidR="005B5734" w:rsidRDefault="00F74E10">
      <w:pPr>
        <w:pStyle w:val="a4"/>
        <w:numPr>
          <w:ilvl w:val="1"/>
          <w:numId w:val="4"/>
        </w:numPr>
        <w:tabs>
          <w:tab w:val="left" w:pos="1284"/>
        </w:tabs>
        <w:ind w:right="140" w:firstLine="708"/>
        <w:rPr>
          <w:sz w:val="24"/>
        </w:rPr>
      </w:pPr>
      <w:r>
        <w:rPr>
          <w:sz w:val="24"/>
        </w:rPr>
        <w:t xml:space="preserve">Обучающиеся вправе выбирать и посещать любые мероприятия, не предусмотренные учебным планом и организованные для данной категории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соответствии спорядком.</w:t>
      </w:r>
    </w:p>
    <w:p w:rsidR="005B5734" w:rsidRDefault="00F74E10">
      <w:pPr>
        <w:pStyle w:val="a4"/>
        <w:numPr>
          <w:ilvl w:val="1"/>
          <w:numId w:val="4"/>
        </w:numPr>
        <w:tabs>
          <w:tab w:val="left" w:pos="1266"/>
        </w:tabs>
        <w:ind w:right="146" w:firstLine="708"/>
        <w:rPr>
          <w:sz w:val="24"/>
        </w:rPr>
      </w:pPr>
      <w:r>
        <w:rPr>
          <w:sz w:val="24"/>
        </w:rPr>
        <w:t>К труду, не предусмотренному образовательной программой, обучающиеся могут бытьпривлеченыисключительнос согласияродителей(законныхпредставителей)обучающихся.</w:t>
      </w:r>
    </w:p>
    <w:p w:rsidR="005B5734" w:rsidRDefault="00F74E10">
      <w:pPr>
        <w:pStyle w:val="a4"/>
        <w:numPr>
          <w:ilvl w:val="1"/>
          <w:numId w:val="4"/>
        </w:numPr>
        <w:tabs>
          <w:tab w:val="left" w:pos="1392"/>
        </w:tabs>
        <w:ind w:right="135" w:firstLine="708"/>
        <w:rPr>
          <w:sz w:val="24"/>
        </w:rPr>
      </w:pPr>
      <w:r>
        <w:rPr>
          <w:sz w:val="24"/>
        </w:rPr>
        <w:t>Согласиенаучастиевсубботнике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зеленениитерриторииДОУвыражаетсянепосредственным добровольным участием в мероприятиях обучающихся и их родителей (законныхпредставителей).</w:t>
      </w:r>
    </w:p>
    <w:p w:rsidR="005B5734" w:rsidRDefault="00F74E10">
      <w:pPr>
        <w:pStyle w:val="a4"/>
        <w:numPr>
          <w:ilvl w:val="1"/>
          <w:numId w:val="4"/>
        </w:numPr>
        <w:tabs>
          <w:tab w:val="left" w:pos="1248"/>
        </w:tabs>
        <w:ind w:right="138" w:firstLine="708"/>
        <w:rPr>
          <w:sz w:val="24"/>
        </w:rPr>
      </w:pPr>
      <w:r>
        <w:rPr>
          <w:sz w:val="24"/>
        </w:rPr>
        <w:t>Участие в иных мероприятиях, в рамках которых осуществляется трудовая деятельностьобучающихся,осуществляетсянаоснованииписьменногосогласияродителей(законныхпредставителей)обучающихся.</w:t>
      </w:r>
    </w:p>
    <w:p w:rsidR="005B5734" w:rsidRDefault="00F74E10">
      <w:pPr>
        <w:pStyle w:val="a4"/>
        <w:numPr>
          <w:ilvl w:val="1"/>
          <w:numId w:val="4"/>
        </w:numPr>
        <w:tabs>
          <w:tab w:val="left" w:pos="1234"/>
        </w:tabs>
        <w:ind w:right="145" w:firstLine="708"/>
        <w:rPr>
          <w:sz w:val="24"/>
        </w:rPr>
      </w:pPr>
      <w:r>
        <w:rPr>
          <w:sz w:val="24"/>
        </w:rPr>
        <w:t>Письменные согласия передаются воспитателю группы, в которой обучается ребенок, илиответственномузаорганизациюипроведениемероприятия.</w:t>
      </w:r>
    </w:p>
    <w:p w:rsidR="005B5734" w:rsidRDefault="00F74E10">
      <w:pPr>
        <w:pStyle w:val="a4"/>
        <w:numPr>
          <w:ilvl w:val="1"/>
          <w:numId w:val="4"/>
        </w:numPr>
        <w:tabs>
          <w:tab w:val="left" w:pos="1228"/>
        </w:tabs>
        <w:ind w:left="1228" w:hanging="420"/>
        <w:rPr>
          <w:sz w:val="24"/>
        </w:rPr>
      </w:pPr>
      <w:r>
        <w:rPr>
          <w:sz w:val="24"/>
        </w:rPr>
        <w:t>Участникамиизрителямимероприятиймогутбыть:</w:t>
      </w:r>
    </w:p>
    <w:p w:rsidR="005B5734" w:rsidRDefault="00F74E10">
      <w:pPr>
        <w:pStyle w:val="a4"/>
        <w:numPr>
          <w:ilvl w:val="0"/>
          <w:numId w:val="3"/>
        </w:numPr>
        <w:tabs>
          <w:tab w:val="left" w:pos="988"/>
        </w:tabs>
        <w:ind w:left="988"/>
        <w:jc w:val="left"/>
        <w:rPr>
          <w:sz w:val="24"/>
        </w:rPr>
      </w:pPr>
      <w:r>
        <w:rPr>
          <w:sz w:val="24"/>
        </w:rPr>
        <w:t>обучающиесяДОУ;</w:t>
      </w:r>
    </w:p>
    <w:p w:rsidR="005B5734" w:rsidRDefault="00F74E10">
      <w:pPr>
        <w:pStyle w:val="a4"/>
        <w:numPr>
          <w:ilvl w:val="0"/>
          <w:numId w:val="3"/>
        </w:numPr>
        <w:tabs>
          <w:tab w:val="left" w:pos="988"/>
        </w:tabs>
        <w:ind w:left="988"/>
        <w:jc w:val="left"/>
        <w:rPr>
          <w:sz w:val="24"/>
        </w:rPr>
      </w:pPr>
      <w:r>
        <w:rPr>
          <w:sz w:val="24"/>
        </w:rPr>
        <w:t>родители(законныепредставители),иныеродственникиобучающихся;</w:t>
      </w:r>
    </w:p>
    <w:p w:rsidR="005B5734" w:rsidRDefault="00F74E10">
      <w:pPr>
        <w:pStyle w:val="a4"/>
        <w:numPr>
          <w:ilvl w:val="0"/>
          <w:numId w:val="3"/>
        </w:numPr>
        <w:tabs>
          <w:tab w:val="left" w:pos="988"/>
        </w:tabs>
        <w:ind w:left="988"/>
        <w:jc w:val="left"/>
        <w:rPr>
          <w:sz w:val="24"/>
        </w:rPr>
      </w:pPr>
      <w:r>
        <w:rPr>
          <w:sz w:val="24"/>
        </w:rPr>
        <w:t>работникиДОУ;</w:t>
      </w:r>
    </w:p>
    <w:p w:rsidR="005B5734" w:rsidRDefault="00F74E10">
      <w:pPr>
        <w:pStyle w:val="a4"/>
        <w:numPr>
          <w:ilvl w:val="0"/>
          <w:numId w:val="3"/>
        </w:numPr>
        <w:tabs>
          <w:tab w:val="left" w:pos="1026"/>
        </w:tabs>
        <w:ind w:right="137" w:firstLine="708"/>
        <w:jc w:val="left"/>
        <w:rPr>
          <w:sz w:val="24"/>
        </w:rPr>
      </w:pPr>
      <w:r>
        <w:rPr>
          <w:sz w:val="24"/>
        </w:rPr>
        <w:t>лица,неявляющиесяучастникамиобразовательныхотношенийиприглашенныеДОУнамероприятие;</w:t>
      </w:r>
    </w:p>
    <w:p w:rsidR="005B5734" w:rsidRDefault="00F74E10">
      <w:pPr>
        <w:pStyle w:val="a4"/>
        <w:numPr>
          <w:ilvl w:val="0"/>
          <w:numId w:val="3"/>
        </w:numPr>
        <w:tabs>
          <w:tab w:val="left" w:pos="1042"/>
        </w:tabs>
        <w:ind w:right="142" w:firstLine="708"/>
        <w:jc w:val="left"/>
        <w:rPr>
          <w:sz w:val="24"/>
        </w:rPr>
      </w:pPr>
      <w:r>
        <w:rPr>
          <w:sz w:val="24"/>
        </w:rPr>
        <w:t>сопровождающиелицсОВЗ,являющихсяучастниками,зрителямиилиприглашеннымилицами.</w:t>
      </w:r>
    </w:p>
    <w:p w:rsidR="005B5734" w:rsidRDefault="005B5734">
      <w:pPr>
        <w:rPr>
          <w:sz w:val="24"/>
        </w:rPr>
        <w:sectPr w:rsidR="005B5734">
          <w:pgSz w:w="11910" w:h="16840"/>
          <w:pgMar w:top="640" w:right="580" w:bottom="280" w:left="620" w:header="720" w:footer="720" w:gutter="0"/>
          <w:cols w:space="720"/>
        </w:sectPr>
      </w:pPr>
    </w:p>
    <w:p w:rsidR="005B5734" w:rsidRDefault="00F74E10">
      <w:pPr>
        <w:pStyle w:val="a4"/>
        <w:numPr>
          <w:ilvl w:val="1"/>
          <w:numId w:val="4"/>
        </w:numPr>
        <w:tabs>
          <w:tab w:val="left" w:pos="1274"/>
        </w:tabs>
        <w:spacing w:before="74"/>
        <w:ind w:right="139" w:firstLine="708"/>
        <w:rPr>
          <w:sz w:val="24"/>
        </w:rPr>
      </w:pPr>
      <w:r>
        <w:rPr>
          <w:sz w:val="24"/>
        </w:rPr>
        <w:lastRenderedPageBreak/>
        <w:t>Круг участников и зрителей мероприятия определяется ДОУ самостоятельно с учетомнаправленностиитематикиорганизуемогомероприятия,атакжеместаегопроведенияиегопропускной способности.</w:t>
      </w:r>
    </w:p>
    <w:p w:rsidR="005B5734" w:rsidRDefault="00F74E10">
      <w:pPr>
        <w:pStyle w:val="a4"/>
        <w:numPr>
          <w:ilvl w:val="1"/>
          <w:numId w:val="4"/>
        </w:numPr>
        <w:tabs>
          <w:tab w:val="left" w:pos="1262"/>
        </w:tabs>
        <w:ind w:right="140" w:firstLine="708"/>
        <w:rPr>
          <w:sz w:val="24"/>
        </w:rPr>
      </w:pPr>
      <w:r>
        <w:rPr>
          <w:sz w:val="24"/>
        </w:rPr>
        <w:t>Перечень приглашенных лиц утверждается заведующим ДОУ или уполномоченным имлицом.</w:t>
      </w:r>
    </w:p>
    <w:p w:rsidR="005B5734" w:rsidRDefault="00F74E10">
      <w:pPr>
        <w:pStyle w:val="a4"/>
        <w:numPr>
          <w:ilvl w:val="1"/>
          <w:numId w:val="4"/>
        </w:numPr>
        <w:tabs>
          <w:tab w:val="left" w:pos="1256"/>
        </w:tabs>
        <w:ind w:right="138" w:firstLine="708"/>
        <w:rPr>
          <w:sz w:val="24"/>
        </w:rPr>
      </w:pPr>
      <w:r>
        <w:rPr>
          <w:sz w:val="24"/>
        </w:rPr>
        <w:t>В целях обеспечения безопасности обучающихся и работников ДОУ на мероприятия недопускаютсялица,неявляющиесяучастникамиизрителями мероприятия.</w:t>
      </w:r>
    </w:p>
    <w:p w:rsidR="005B5734" w:rsidRDefault="00F74E10">
      <w:pPr>
        <w:pStyle w:val="a4"/>
        <w:numPr>
          <w:ilvl w:val="1"/>
          <w:numId w:val="4"/>
        </w:numPr>
        <w:tabs>
          <w:tab w:val="left" w:pos="1424"/>
        </w:tabs>
        <w:ind w:right="140" w:firstLine="708"/>
        <w:rPr>
          <w:sz w:val="24"/>
        </w:rPr>
      </w:pPr>
      <w:r>
        <w:rPr>
          <w:sz w:val="24"/>
        </w:rPr>
        <w:t>ВходипребываниенатерриторииивзданияхДОУвсехучастниковизрителеймероприятияосуществляютсязаблаговременновсоответствиисустановленнымпропускнымивнутриобъектовымрежимомДОУ.</w:t>
      </w:r>
    </w:p>
    <w:p w:rsidR="005B5734" w:rsidRDefault="00F74E10">
      <w:pPr>
        <w:pStyle w:val="a4"/>
        <w:numPr>
          <w:ilvl w:val="1"/>
          <w:numId w:val="4"/>
        </w:numPr>
        <w:tabs>
          <w:tab w:val="left" w:pos="1580"/>
        </w:tabs>
        <w:ind w:right="140" w:firstLine="708"/>
        <w:rPr>
          <w:sz w:val="24"/>
        </w:rPr>
      </w:pPr>
      <w:r>
        <w:rPr>
          <w:sz w:val="24"/>
        </w:rPr>
        <w:t>Участиеобучающихсявмероприятиях,организуемыхорганамиместногосамоуправления,органамигосударственнойвласти,юридическимиилифизическимилицами,участникомкоторыхзаявленоДОУилиегообучающиеся,осуществляетсянадобровольнойоснове.</w:t>
      </w:r>
    </w:p>
    <w:p w:rsidR="005B5734" w:rsidRDefault="00F74E10">
      <w:pPr>
        <w:pStyle w:val="a4"/>
        <w:numPr>
          <w:ilvl w:val="1"/>
          <w:numId w:val="4"/>
        </w:numPr>
        <w:tabs>
          <w:tab w:val="left" w:pos="1380"/>
        </w:tabs>
        <w:ind w:right="140" w:firstLine="708"/>
        <w:rPr>
          <w:sz w:val="24"/>
        </w:rPr>
      </w:pPr>
      <w:r>
        <w:rPr>
          <w:sz w:val="24"/>
        </w:rPr>
        <w:t>Администрация ДОУ заблаговременно извещает родителей (законных представителей)обучающихсяомероприятии,указанномвпункте3.11порядка,иусловияхучастиявнем.</w:t>
      </w:r>
    </w:p>
    <w:p w:rsidR="005B5734" w:rsidRDefault="005B5734">
      <w:pPr>
        <w:pStyle w:val="a3"/>
        <w:spacing w:before="6"/>
        <w:ind w:left="0" w:firstLine="0"/>
        <w:jc w:val="left"/>
      </w:pPr>
    </w:p>
    <w:p w:rsidR="005B5734" w:rsidRDefault="00F74E10">
      <w:pPr>
        <w:pStyle w:val="1"/>
        <w:numPr>
          <w:ilvl w:val="0"/>
          <w:numId w:val="7"/>
        </w:numPr>
        <w:tabs>
          <w:tab w:val="left" w:pos="1831"/>
        </w:tabs>
        <w:ind w:left="1830" w:hanging="241"/>
        <w:jc w:val="left"/>
      </w:pPr>
      <w:r>
        <w:t>Праваиобязанностиорганизатора,участниковизрителеймероприятий</w:t>
      </w:r>
    </w:p>
    <w:p w:rsidR="005B5734" w:rsidRDefault="00F74E10">
      <w:pPr>
        <w:pStyle w:val="a4"/>
        <w:numPr>
          <w:ilvl w:val="1"/>
          <w:numId w:val="2"/>
        </w:numPr>
        <w:tabs>
          <w:tab w:val="left" w:pos="1228"/>
        </w:tabs>
        <w:spacing w:line="273" w:lineRule="exact"/>
        <w:rPr>
          <w:sz w:val="24"/>
        </w:rPr>
      </w:pPr>
      <w:r>
        <w:rPr>
          <w:sz w:val="24"/>
        </w:rPr>
        <w:t>ДОУкакорганизатормероприятиявправе: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08"/>
        </w:tabs>
        <w:rPr>
          <w:sz w:val="24"/>
        </w:rPr>
      </w:pPr>
      <w:r>
        <w:rPr>
          <w:sz w:val="24"/>
        </w:rPr>
        <w:t>Осуществлятьвидеонаблюдениеприпроведениимероприятия.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08"/>
        </w:tabs>
        <w:rPr>
          <w:sz w:val="24"/>
        </w:rPr>
      </w:pPr>
      <w:r>
        <w:rPr>
          <w:sz w:val="24"/>
        </w:rPr>
        <w:t>Контролироватьсоблюдениеучастникамиизрителямипорядка.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58"/>
        </w:tabs>
        <w:ind w:left="100" w:right="144" w:firstLine="708"/>
        <w:rPr>
          <w:sz w:val="24"/>
        </w:rPr>
      </w:pPr>
      <w:r>
        <w:rPr>
          <w:sz w:val="24"/>
        </w:rPr>
        <w:t>Обеспечить эвакуацию участников и зрителей мероприятия в случае угрозы и (или)возникновениячрезвычайнойситуации.</w:t>
      </w:r>
    </w:p>
    <w:p w:rsidR="005B5734" w:rsidRDefault="00F74E10">
      <w:pPr>
        <w:pStyle w:val="a4"/>
        <w:numPr>
          <w:ilvl w:val="1"/>
          <w:numId w:val="2"/>
        </w:numPr>
        <w:tabs>
          <w:tab w:val="left" w:pos="1228"/>
        </w:tabs>
        <w:spacing w:before="1"/>
        <w:rPr>
          <w:sz w:val="24"/>
        </w:rPr>
      </w:pPr>
      <w:r>
        <w:rPr>
          <w:sz w:val="24"/>
        </w:rPr>
        <w:t>ДОУкакорганизатормероприятияобязан: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08"/>
        </w:tabs>
        <w:rPr>
          <w:sz w:val="24"/>
        </w:rPr>
      </w:pPr>
      <w:r>
        <w:rPr>
          <w:sz w:val="24"/>
        </w:rPr>
        <w:t>Обеспечитьбезопасность участниковизрителейприпроведениимероприятия.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86"/>
        </w:tabs>
        <w:ind w:left="100" w:right="138" w:firstLine="708"/>
        <w:rPr>
          <w:sz w:val="24"/>
        </w:rPr>
      </w:pPr>
      <w:r>
        <w:rPr>
          <w:sz w:val="24"/>
        </w:rPr>
        <w:t>Обеспечитьпринеобходимостиоказаниепервичноймедико-санитарнойпомощивпорядке,установленном законодательствомв сфереохраныздоровья.</w:t>
      </w:r>
    </w:p>
    <w:p w:rsidR="005B5734" w:rsidRDefault="00F74E10">
      <w:pPr>
        <w:pStyle w:val="a4"/>
        <w:numPr>
          <w:ilvl w:val="1"/>
          <w:numId w:val="2"/>
        </w:numPr>
        <w:tabs>
          <w:tab w:val="left" w:pos="1286"/>
        </w:tabs>
        <w:ind w:left="100" w:right="142" w:firstLine="708"/>
        <w:rPr>
          <w:sz w:val="24"/>
        </w:rPr>
      </w:pPr>
      <w:r>
        <w:rPr>
          <w:sz w:val="24"/>
        </w:rPr>
        <w:t>ДОУ не несет ответственность за деньги, документы, ценные вещи,оставленные безприсмотраучастниками изрителямимероприятия.</w:t>
      </w:r>
    </w:p>
    <w:p w:rsidR="005B5734" w:rsidRDefault="00F74E10">
      <w:pPr>
        <w:pStyle w:val="a4"/>
        <w:numPr>
          <w:ilvl w:val="1"/>
          <w:numId w:val="2"/>
        </w:numPr>
        <w:tabs>
          <w:tab w:val="left" w:pos="1228"/>
        </w:tabs>
        <w:rPr>
          <w:sz w:val="24"/>
        </w:rPr>
      </w:pPr>
      <w:r>
        <w:rPr>
          <w:sz w:val="24"/>
        </w:rPr>
        <w:t>Участникиизрителимероприятийвправе: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530"/>
        </w:tabs>
        <w:ind w:left="100" w:right="138" w:firstLine="708"/>
        <w:rPr>
          <w:sz w:val="24"/>
        </w:rPr>
      </w:pPr>
      <w:r>
        <w:rPr>
          <w:sz w:val="24"/>
        </w:rPr>
        <w:t>Проводитьфото-,видеосъемку,аудиозаписьмероприятия,еслиэтонемешаетпроведениюмероприятия,другимегоучастникамизрителям,впорядке,предусмотренномлокальныминормативнымиактамиДОУ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36"/>
        </w:tabs>
        <w:ind w:left="100" w:right="145" w:firstLine="708"/>
        <w:rPr>
          <w:sz w:val="24"/>
        </w:rPr>
      </w:pPr>
      <w:r>
        <w:rPr>
          <w:sz w:val="24"/>
        </w:rPr>
        <w:t>Пользоваться средствами связи, если это не мешает проведению мероприятия, другимегоучастникамизрителям,впорядке,предусмотренномлокальныминормативнымиактамиДОУ.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72"/>
        </w:tabs>
        <w:ind w:left="100" w:right="141" w:firstLine="708"/>
        <w:rPr>
          <w:sz w:val="24"/>
        </w:rPr>
      </w:pPr>
      <w:r>
        <w:rPr>
          <w:sz w:val="24"/>
        </w:rPr>
        <w:t>Пользоватьсяпредметамиссимволикой,изображениями,надписями,сделаннымивцелях поддержки участников спортивных и тому подобных мероприятий, если такие предметы неносят оскорбительный характер и их использование не мешает проведению мероприятия, другим егоучастниками зрителям.</w:t>
      </w:r>
    </w:p>
    <w:p w:rsidR="005B5734" w:rsidRDefault="00F74E10">
      <w:pPr>
        <w:pStyle w:val="a4"/>
        <w:numPr>
          <w:ilvl w:val="1"/>
          <w:numId w:val="2"/>
        </w:numPr>
        <w:tabs>
          <w:tab w:val="left" w:pos="1228"/>
        </w:tabs>
        <w:spacing w:before="1"/>
        <w:rPr>
          <w:sz w:val="24"/>
        </w:rPr>
      </w:pPr>
      <w:r>
        <w:rPr>
          <w:sz w:val="24"/>
        </w:rPr>
        <w:t>Участникиизрителиобязаны: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08"/>
        </w:tabs>
        <w:rPr>
          <w:sz w:val="24"/>
        </w:rPr>
      </w:pPr>
      <w:r>
        <w:rPr>
          <w:sz w:val="24"/>
        </w:rPr>
        <w:t>Соблюдатьпорядокнамероприятии.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76"/>
        </w:tabs>
        <w:ind w:left="100" w:right="144" w:firstLine="708"/>
        <w:rPr>
          <w:sz w:val="24"/>
        </w:rPr>
      </w:pPr>
      <w:r>
        <w:rPr>
          <w:sz w:val="24"/>
        </w:rPr>
        <w:t>Выполнятьобоснованныетребованияответственногозаорганизациюипроведениемероприятия.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08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 w:rsidR="00AC5DA2">
        <w:rPr>
          <w:sz w:val="24"/>
        </w:rPr>
        <w:t xml:space="preserve"> </w:t>
      </w:r>
      <w:r>
        <w:rPr>
          <w:sz w:val="24"/>
        </w:rPr>
        <w:t>установленный</w:t>
      </w:r>
      <w:r w:rsidR="00AC5DA2">
        <w:rPr>
          <w:sz w:val="24"/>
        </w:rPr>
        <w:t xml:space="preserve"> </w:t>
      </w:r>
      <w:r>
        <w:rPr>
          <w:sz w:val="24"/>
        </w:rPr>
        <w:t>пропускной</w:t>
      </w:r>
      <w:r w:rsidR="00AC5DA2">
        <w:rPr>
          <w:sz w:val="24"/>
        </w:rPr>
        <w:t xml:space="preserve"> </w:t>
      </w:r>
      <w:r>
        <w:rPr>
          <w:sz w:val="24"/>
        </w:rPr>
        <w:t>и</w:t>
      </w:r>
      <w:r w:rsidR="00AC5DA2">
        <w:rPr>
          <w:sz w:val="24"/>
        </w:rPr>
        <w:t xml:space="preserve"> </w:t>
      </w:r>
      <w:proofErr w:type="spellStart"/>
      <w:r>
        <w:rPr>
          <w:sz w:val="24"/>
        </w:rPr>
        <w:t>внутриобъектовый</w:t>
      </w:r>
      <w:proofErr w:type="spellEnd"/>
      <w:r w:rsidR="00AC5DA2">
        <w:rPr>
          <w:sz w:val="24"/>
        </w:rPr>
        <w:t xml:space="preserve"> </w:t>
      </w:r>
      <w:r>
        <w:rPr>
          <w:sz w:val="24"/>
        </w:rPr>
        <w:t>режим</w:t>
      </w:r>
      <w:r w:rsidR="00AC5DA2">
        <w:rPr>
          <w:sz w:val="24"/>
        </w:rPr>
        <w:t xml:space="preserve"> </w:t>
      </w:r>
      <w:r>
        <w:rPr>
          <w:sz w:val="24"/>
        </w:rPr>
        <w:t>ДОУ.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30"/>
        </w:tabs>
        <w:ind w:left="100" w:right="145" w:firstLine="708"/>
        <w:rPr>
          <w:sz w:val="24"/>
        </w:rPr>
      </w:pPr>
      <w:r>
        <w:rPr>
          <w:sz w:val="24"/>
        </w:rPr>
        <w:t>Действовать согласно указаниям ответственных за безопасность на мероприятии лиц вслучаевозникновениячрезвычайной ситуации.</w:t>
      </w:r>
    </w:p>
    <w:p w:rsidR="005B5734" w:rsidRDefault="00F74E10">
      <w:pPr>
        <w:pStyle w:val="a4"/>
        <w:numPr>
          <w:ilvl w:val="1"/>
          <w:numId w:val="2"/>
        </w:numPr>
        <w:tabs>
          <w:tab w:val="left" w:pos="1228"/>
        </w:tabs>
        <w:rPr>
          <w:sz w:val="24"/>
        </w:rPr>
      </w:pPr>
      <w:r>
        <w:rPr>
          <w:sz w:val="24"/>
        </w:rPr>
        <w:t>Участникамизрителямзапрещено: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540"/>
        </w:tabs>
        <w:ind w:left="100" w:right="142" w:firstLine="708"/>
        <w:rPr>
          <w:sz w:val="24"/>
        </w:rPr>
      </w:pPr>
      <w:r>
        <w:rPr>
          <w:sz w:val="24"/>
        </w:rPr>
        <w:t>Проноситьоружие,легковоспламеняющиеся,взрывчатые,ядовитые,химическиевеществаипредметы.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28"/>
        </w:tabs>
        <w:ind w:left="100" w:right="138" w:firstLine="708"/>
        <w:rPr>
          <w:sz w:val="24"/>
        </w:rPr>
      </w:pPr>
      <w:r>
        <w:rPr>
          <w:sz w:val="24"/>
        </w:rPr>
        <w:t>Проносить громоздкие предметы, длина, ширина и высота которых превышает 150 см,длинномерныепредметы,длинакоторыхпревышает220см,безписьменногоразрешенияответственногоза организациюипроведение мероприятия.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44"/>
        </w:tabs>
        <w:ind w:left="100" w:right="143" w:firstLine="708"/>
        <w:rPr>
          <w:sz w:val="24"/>
        </w:rPr>
      </w:pPr>
      <w:r>
        <w:rPr>
          <w:sz w:val="24"/>
        </w:rPr>
        <w:t>Проносить колющие и легко бьющиеся предметы без чехлов (упаковки), в том числелыжииконьки,инойинвентарь,необходимый дляпроведения мероприятия.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32"/>
        </w:tabs>
        <w:ind w:left="100" w:right="142" w:firstLine="708"/>
        <w:rPr>
          <w:sz w:val="24"/>
        </w:rPr>
      </w:pPr>
      <w:r>
        <w:rPr>
          <w:sz w:val="24"/>
        </w:rPr>
        <w:t>Употреблять алкогольные, слабоалкогольные напитки, пиво, наркотические средства ипсихотропныевещества,ихпрекурсорыианалогиидругиеодурманивающиевещества.</w:t>
      </w:r>
    </w:p>
    <w:p w:rsidR="005B5734" w:rsidRDefault="005B5734">
      <w:pPr>
        <w:jc w:val="both"/>
        <w:rPr>
          <w:sz w:val="24"/>
        </w:rPr>
        <w:sectPr w:rsidR="005B5734">
          <w:pgSz w:w="11910" w:h="16840"/>
          <w:pgMar w:top="620" w:right="580" w:bottom="280" w:left="620" w:header="720" w:footer="720" w:gutter="0"/>
          <w:cols w:space="720"/>
        </w:sectPr>
      </w:pPr>
    </w:p>
    <w:p w:rsidR="005B5734" w:rsidRDefault="00F74E10">
      <w:pPr>
        <w:pStyle w:val="a4"/>
        <w:numPr>
          <w:ilvl w:val="2"/>
          <w:numId w:val="2"/>
        </w:numPr>
        <w:tabs>
          <w:tab w:val="left" w:pos="1408"/>
        </w:tabs>
        <w:spacing w:before="74"/>
        <w:rPr>
          <w:sz w:val="24"/>
        </w:rPr>
      </w:pPr>
      <w:r>
        <w:rPr>
          <w:sz w:val="24"/>
        </w:rPr>
        <w:lastRenderedPageBreak/>
        <w:t>Куритьвздании,натерриторииДОУ.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08"/>
        </w:tabs>
        <w:rPr>
          <w:sz w:val="24"/>
        </w:rPr>
      </w:pPr>
      <w:r>
        <w:rPr>
          <w:sz w:val="24"/>
        </w:rPr>
        <w:t>Игратьвазартныеигры.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08"/>
        </w:tabs>
        <w:rPr>
          <w:sz w:val="24"/>
        </w:rPr>
      </w:pPr>
      <w:r>
        <w:rPr>
          <w:sz w:val="24"/>
        </w:rPr>
        <w:t>Использоватьненормативнуюлексику(сквернословить).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70"/>
        </w:tabs>
        <w:ind w:left="100" w:right="143" w:firstLine="708"/>
        <w:rPr>
          <w:sz w:val="24"/>
        </w:rPr>
      </w:pPr>
      <w:r>
        <w:rPr>
          <w:sz w:val="24"/>
        </w:rPr>
        <w:t>Демонстрироватьпринадлежностьк политическимпартиям,религиознымтечениям,неформальнымобъединениям, фанатским клубам.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440"/>
        </w:tabs>
        <w:ind w:left="100" w:right="146" w:firstLine="708"/>
        <w:rPr>
          <w:sz w:val="24"/>
        </w:rPr>
      </w:pPr>
      <w:r>
        <w:rPr>
          <w:sz w:val="24"/>
        </w:rPr>
        <w:t>Осуществлять пропаганду политических, религиозных идей, а также идей, наносящихвреддуховномуилифизическомуздоровью человека.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664"/>
        </w:tabs>
        <w:ind w:left="100" w:right="143" w:firstLine="708"/>
        <w:rPr>
          <w:sz w:val="24"/>
        </w:rPr>
      </w:pPr>
      <w:r>
        <w:rPr>
          <w:sz w:val="24"/>
        </w:rPr>
        <w:t>Наноситьнадписиирасклеиватьобъявления,плакатыидругуюпродукциюинформационногоилирекламногосодержаниябезписьменногоразрешенияответственногозаорганизациюипроведениемероприятия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529"/>
        </w:tabs>
        <w:ind w:left="1528" w:hanging="721"/>
        <w:rPr>
          <w:sz w:val="24"/>
        </w:rPr>
      </w:pPr>
      <w:r>
        <w:rPr>
          <w:sz w:val="24"/>
        </w:rPr>
        <w:t>ПортитьимуществоДОУилииспользоватьегонепоназначению,мусорить.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608"/>
        </w:tabs>
        <w:ind w:left="100" w:right="145" w:firstLine="708"/>
        <w:rPr>
          <w:sz w:val="24"/>
        </w:rPr>
      </w:pPr>
      <w:r>
        <w:rPr>
          <w:sz w:val="24"/>
        </w:rPr>
        <w:t>Приходитьнамероприятиеспредметами,продуктами,которыемогутиспачкатьдругихучастников изрителей.</w:t>
      </w:r>
    </w:p>
    <w:p w:rsidR="005B5734" w:rsidRDefault="00F74E10">
      <w:pPr>
        <w:pStyle w:val="a4"/>
        <w:numPr>
          <w:ilvl w:val="2"/>
          <w:numId w:val="2"/>
        </w:numPr>
        <w:tabs>
          <w:tab w:val="left" w:pos="1528"/>
        </w:tabs>
        <w:ind w:left="1528" w:hanging="720"/>
        <w:rPr>
          <w:sz w:val="24"/>
        </w:rPr>
      </w:pPr>
      <w:r>
        <w:rPr>
          <w:sz w:val="24"/>
        </w:rPr>
        <w:t>Создаватьситуации,мешающиепроведениюмероприятия.</w:t>
      </w:r>
    </w:p>
    <w:p w:rsidR="005B5734" w:rsidRDefault="00F74E10">
      <w:pPr>
        <w:pStyle w:val="a4"/>
        <w:numPr>
          <w:ilvl w:val="1"/>
          <w:numId w:val="2"/>
        </w:numPr>
        <w:tabs>
          <w:tab w:val="left" w:pos="1282"/>
        </w:tabs>
        <w:ind w:left="100" w:right="139" w:firstLine="708"/>
        <w:rPr>
          <w:sz w:val="24"/>
        </w:rPr>
      </w:pPr>
      <w:r>
        <w:rPr>
          <w:sz w:val="24"/>
        </w:rPr>
        <w:t>Участники и зрители, нарушившие требования пунктов 4.5, 4.6 порядка, удаляются сместапроведениямероприятияитерриторииДОУимогутбытьнедопущеныкдругиммероприятиямДОУ.</w:t>
      </w:r>
    </w:p>
    <w:p w:rsidR="005B5734" w:rsidRDefault="00F74E10">
      <w:pPr>
        <w:pStyle w:val="a4"/>
        <w:numPr>
          <w:ilvl w:val="1"/>
          <w:numId w:val="2"/>
        </w:numPr>
        <w:tabs>
          <w:tab w:val="left" w:pos="1312"/>
        </w:tabs>
        <w:ind w:left="100" w:right="139" w:firstLine="708"/>
        <w:rPr>
          <w:sz w:val="24"/>
        </w:rPr>
      </w:pPr>
      <w:r>
        <w:rPr>
          <w:sz w:val="24"/>
        </w:rPr>
        <w:t>Участникиизрителимероприятия,причинившиеущербДОУ,инымучастникамизрителям, несут ответственностьв соответствиисзаконодательством.</w:t>
      </w:r>
    </w:p>
    <w:p w:rsidR="005B5734" w:rsidRDefault="005B5734">
      <w:pPr>
        <w:pStyle w:val="a3"/>
        <w:spacing w:before="6"/>
        <w:ind w:left="0" w:firstLine="0"/>
        <w:jc w:val="left"/>
      </w:pPr>
    </w:p>
    <w:p w:rsidR="005B5734" w:rsidRDefault="00F74E10">
      <w:pPr>
        <w:pStyle w:val="1"/>
        <w:numPr>
          <w:ilvl w:val="0"/>
          <w:numId w:val="7"/>
        </w:numPr>
        <w:tabs>
          <w:tab w:val="left" w:pos="2745"/>
        </w:tabs>
        <w:spacing w:before="1"/>
        <w:ind w:left="2744" w:hanging="241"/>
        <w:jc w:val="left"/>
      </w:pPr>
      <w:r>
        <w:t>Информацияопосещенииобучающимисямероприятий</w:t>
      </w:r>
    </w:p>
    <w:p w:rsidR="005B5734" w:rsidRDefault="00F74E10">
      <w:pPr>
        <w:pStyle w:val="a4"/>
        <w:numPr>
          <w:ilvl w:val="1"/>
          <w:numId w:val="1"/>
        </w:numPr>
        <w:tabs>
          <w:tab w:val="left" w:pos="1261"/>
        </w:tabs>
        <w:ind w:right="139" w:firstLine="708"/>
        <w:rPr>
          <w:sz w:val="24"/>
        </w:rPr>
      </w:pPr>
      <w:r>
        <w:rPr>
          <w:sz w:val="24"/>
        </w:rPr>
        <w:t>ДОУведетучетобучающихся,посетившихмероприятия,непредусмотренныеучебным планом.</w:t>
      </w:r>
    </w:p>
    <w:p w:rsidR="005B5734" w:rsidRDefault="00F74E10">
      <w:pPr>
        <w:pStyle w:val="a4"/>
        <w:numPr>
          <w:ilvl w:val="1"/>
          <w:numId w:val="1"/>
        </w:numPr>
        <w:tabs>
          <w:tab w:val="left" w:pos="1228"/>
        </w:tabs>
        <w:ind w:left="1228" w:hanging="420"/>
        <w:rPr>
          <w:sz w:val="24"/>
        </w:rPr>
      </w:pPr>
      <w:r>
        <w:rPr>
          <w:sz w:val="24"/>
        </w:rPr>
        <w:t>Формамиучетапосещениямероприятияявляются:</w:t>
      </w:r>
    </w:p>
    <w:p w:rsidR="005B5734" w:rsidRDefault="00F74E10">
      <w:pPr>
        <w:pStyle w:val="a4"/>
        <w:numPr>
          <w:ilvl w:val="0"/>
          <w:numId w:val="3"/>
        </w:numPr>
        <w:tabs>
          <w:tab w:val="left" w:pos="1034"/>
        </w:tabs>
        <w:ind w:right="144" w:firstLine="708"/>
        <w:jc w:val="left"/>
        <w:rPr>
          <w:sz w:val="24"/>
        </w:rPr>
      </w:pPr>
      <w:r>
        <w:rPr>
          <w:sz w:val="24"/>
        </w:rPr>
        <w:t>спискиучастниковмероприятия,порядокформированиякоторыхиответственныхзаихсоставлениеопределяетответственныйзаорганизациюипроведениемероприятия;</w:t>
      </w:r>
    </w:p>
    <w:p w:rsidR="005B5734" w:rsidRDefault="00F74E10">
      <w:pPr>
        <w:pStyle w:val="a4"/>
        <w:numPr>
          <w:ilvl w:val="0"/>
          <w:numId w:val="3"/>
        </w:numPr>
        <w:tabs>
          <w:tab w:val="left" w:pos="988"/>
        </w:tabs>
        <w:ind w:left="988"/>
        <w:jc w:val="left"/>
        <w:rPr>
          <w:sz w:val="24"/>
        </w:rPr>
      </w:pPr>
      <w:r>
        <w:rPr>
          <w:sz w:val="24"/>
        </w:rPr>
        <w:t>грамотыучастникам,выдаваемыепоитогаммероприятия;</w:t>
      </w:r>
    </w:p>
    <w:p w:rsidR="005B5734" w:rsidRDefault="00F74E10">
      <w:pPr>
        <w:pStyle w:val="a4"/>
        <w:numPr>
          <w:ilvl w:val="0"/>
          <w:numId w:val="3"/>
        </w:numPr>
        <w:tabs>
          <w:tab w:val="left" w:pos="1012"/>
        </w:tabs>
        <w:ind w:right="140" w:firstLine="708"/>
        <w:jc w:val="left"/>
        <w:rPr>
          <w:sz w:val="24"/>
        </w:rPr>
      </w:pPr>
      <w:r>
        <w:rPr>
          <w:sz w:val="24"/>
        </w:rPr>
        <w:t>иныедокументы,подтверждающиеучастиеобучающихсявмероприятиииустановленныесценариеммероприятия.</w:t>
      </w:r>
    </w:p>
    <w:p w:rsidR="005B5734" w:rsidRDefault="00F74E10">
      <w:pPr>
        <w:pStyle w:val="a4"/>
        <w:numPr>
          <w:ilvl w:val="1"/>
          <w:numId w:val="1"/>
        </w:numPr>
        <w:tabs>
          <w:tab w:val="left" w:pos="1290"/>
        </w:tabs>
        <w:ind w:right="144" w:firstLine="708"/>
        <w:rPr>
          <w:sz w:val="24"/>
        </w:rPr>
      </w:pPr>
      <w:r>
        <w:rPr>
          <w:sz w:val="24"/>
        </w:rPr>
        <w:t>Документы, подтверждающиеучастие вмероприятиях, не предусмотренных</w:t>
      </w:r>
      <w:r>
        <w:rPr>
          <w:spacing w:val="1"/>
          <w:sz w:val="24"/>
        </w:rPr>
        <w:t xml:space="preserve"> учебным планом</w:t>
      </w:r>
      <w:r>
        <w:rPr>
          <w:sz w:val="24"/>
        </w:rPr>
        <w:t>,относятсяксведениямобиндивидуальныхдостиженияхобучающегося.</w:t>
      </w:r>
    </w:p>
    <w:p w:rsidR="005B5734" w:rsidRDefault="00F74E10">
      <w:pPr>
        <w:pStyle w:val="a4"/>
        <w:numPr>
          <w:ilvl w:val="1"/>
          <w:numId w:val="1"/>
        </w:numPr>
        <w:tabs>
          <w:tab w:val="left" w:pos="1414"/>
        </w:tabs>
        <w:ind w:right="140" w:firstLine="708"/>
        <w:rPr>
          <w:sz w:val="24"/>
        </w:rPr>
      </w:pPr>
      <w:r>
        <w:rPr>
          <w:sz w:val="24"/>
        </w:rPr>
        <w:t>Поощренияобучающихсязауспехивучебной,физкультурной,спортивной,общественной,научной,научно-технической,творческой,экспериментальнойиинновационнойдеятельностипоитогаммероприятий,непредусмотренныхучебным планом</w:t>
      </w:r>
      <w:bookmarkStart w:id="0" w:name="_GoBack"/>
      <w:bookmarkEnd w:id="0"/>
      <w:r>
        <w:rPr>
          <w:sz w:val="24"/>
        </w:rPr>
        <w:t>,осуществляютсявпорядкеинаусловиях,установленныхсоответствующимлокальнымнормативнымактом ДОУ.</w:t>
      </w:r>
    </w:p>
    <w:sectPr w:rsidR="005B5734" w:rsidSect="00E82A2D">
      <w:pgSz w:w="11910" w:h="16840"/>
      <w:pgMar w:top="620" w:right="5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E76"/>
    <w:multiLevelType w:val="multilevel"/>
    <w:tmpl w:val="819CBCFC"/>
    <w:lvl w:ilvl="0">
      <w:start w:val="4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00"/>
      </w:pPr>
      <w:rPr>
        <w:rFonts w:hint="default"/>
        <w:lang w:val="ru-RU" w:eastAsia="en-US" w:bidi="ar-SA"/>
      </w:rPr>
    </w:lvl>
  </w:abstractNum>
  <w:abstractNum w:abstractNumId="1">
    <w:nsid w:val="085605C1"/>
    <w:multiLevelType w:val="multilevel"/>
    <w:tmpl w:val="BC0CCCD4"/>
    <w:lvl w:ilvl="0">
      <w:start w:val="1"/>
      <w:numFmt w:val="decimal"/>
      <w:lvlText w:val="%1"/>
      <w:lvlJc w:val="left"/>
      <w:pPr>
        <w:ind w:left="100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98"/>
      </w:pPr>
      <w:rPr>
        <w:rFonts w:hint="default"/>
        <w:lang w:val="ru-RU" w:eastAsia="en-US" w:bidi="ar-SA"/>
      </w:rPr>
    </w:lvl>
  </w:abstractNum>
  <w:abstractNum w:abstractNumId="2">
    <w:nsid w:val="178F7FD8"/>
    <w:multiLevelType w:val="hybridMultilevel"/>
    <w:tmpl w:val="B158ED84"/>
    <w:lvl w:ilvl="0" w:tplc="693A600C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A5110">
      <w:numFmt w:val="bullet"/>
      <w:lvlText w:val="•"/>
      <w:lvlJc w:val="left"/>
      <w:pPr>
        <w:ind w:left="1160" w:hanging="180"/>
      </w:pPr>
      <w:rPr>
        <w:rFonts w:hint="default"/>
        <w:lang w:val="ru-RU" w:eastAsia="en-US" w:bidi="ar-SA"/>
      </w:rPr>
    </w:lvl>
    <w:lvl w:ilvl="2" w:tplc="303A8F46">
      <w:numFmt w:val="bullet"/>
      <w:lvlText w:val="•"/>
      <w:lvlJc w:val="left"/>
      <w:pPr>
        <w:ind w:left="2221" w:hanging="180"/>
      </w:pPr>
      <w:rPr>
        <w:rFonts w:hint="default"/>
        <w:lang w:val="ru-RU" w:eastAsia="en-US" w:bidi="ar-SA"/>
      </w:rPr>
    </w:lvl>
    <w:lvl w:ilvl="3" w:tplc="1AF0A8A2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4" w:tplc="E0CEE87A">
      <w:numFmt w:val="bullet"/>
      <w:lvlText w:val="•"/>
      <w:lvlJc w:val="left"/>
      <w:pPr>
        <w:ind w:left="4342" w:hanging="180"/>
      </w:pPr>
      <w:rPr>
        <w:rFonts w:hint="default"/>
        <w:lang w:val="ru-RU" w:eastAsia="en-US" w:bidi="ar-SA"/>
      </w:rPr>
    </w:lvl>
    <w:lvl w:ilvl="5" w:tplc="2EE43EB0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78D04172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09681E8A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DCAA1B16">
      <w:numFmt w:val="bullet"/>
      <w:lvlText w:val="•"/>
      <w:lvlJc w:val="left"/>
      <w:pPr>
        <w:ind w:left="8584" w:hanging="180"/>
      </w:pPr>
      <w:rPr>
        <w:rFonts w:hint="default"/>
        <w:lang w:val="ru-RU" w:eastAsia="en-US" w:bidi="ar-SA"/>
      </w:rPr>
    </w:lvl>
  </w:abstractNum>
  <w:abstractNum w:abstractNumId="3">
    <w:nsid w:val="2D666994"/>
    <w:multiLevelType w:val="multilevel"/>
    <w:tmpl w:val="5EEE41E0"/>
    <w:lvl w:ilvl="0">
      <w:start w:val="2"/>
      <w:numFmt w:val="decimal"/>
      <w:lvlText w:val="%1"/>
      <w:lvlJc w:val="left"/>
      <w:pPr>
        <w:ind w:left="100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618"/>
      </w:pPr>
      <w:rPr>
        <w:rFonts w:hint="default"/>
        <w:lang w:val="ru-RU" w:eastAsia="en-US" w:bidi="ar-SA"/>
      </w:rPr>
    </w:lvl>
  </w:abstractNum>
  <w:abstractNum w:abstractNumId="4">
    <w:nsid w:val="323F4CAF"/>
    <w:multiLevelType w:val="multilevel"/>
    <w:tmpl w:val="7BD8834C"/>
    <w:lvl w:ilvl="0">
      <w:start w:val="3"/>
      <w:numFmt w:val="decimal"/>
      <w:lvlText w:val="%1"/>
      <w:lvlJc w:val="left"/>
      <w:pPr>
        <w:ind w:left="100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76"/>
      </w:pPr>
      <w:rPr>
        <w:rFonts w:hint="default"/>
        <w:lang w:val="ru-RU" w:eastAsia="en-US" w:bidi="ar-SA"/>
      </w:rPr>
    </w:lvl>
  </w:abstractNum>
  <w:abstractNum w:abstractNumId="5">
    <w:nsid w:val="485B1B0E"/>
    <w:multiLevelType w:val="hybridMultilevel"/>
    <w:tmpl w:val="3D704320"/>
    <w:lvl w:ilvl="0" w:tplc="A50C678E">
      <w:start w:val="1"/>
      <w:numFmt w:val="decimal"/>
      <w:lvlText w:val="%1."/>
      <w:lvlJc w:val="left"/>
      <w:pPr>
        <w:ind w:left="48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7423F4"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2" w:tplc="8FC87422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3" w:tplc="BA4C89D6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4" w:tplc="7F569250">
      <w:numFmt w:val="bullet"/>
      <w:lvlText w:val="•"/>
      <w:lvlJc w:val="left"/>
      <w:pPr>
        <w:ind w:left="7162" w:hanging="240"/>
      </w:pPr>
      <w:rPr>
        <w:rFonts w:hint="default"/>
        <w:lang w:val="ru-RU" w:eastAsia="en-US" w:bidi="ar-SA"/>
      </w:rPr>
    </w:lvl>
    <w:lvl w:ilvl="5" w:tplc="9A901EF0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  <w:lvl w:ilvl="6" w:tplc="563821BA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  <w:lvl w:ilvl="7" w:tplc="54D6EB8C">
      <w:numFmt w:val="bullet"/>
      <w:lvlText w:val="•"/>
      <w:lvlJc w:val="left"/>
      <w:pPr>
        <w:ind w:left="8934" w:hanging="240"/>
      </w:pPr>
      <w:rPr>
        <w:rFonts w:hint="default"/>
        <w:lang w:val="ru-RU" w:eastAsia="en-US" w:bidi="ar-SA"/>
      </w:rPr>
    </w:lvl>
    <w:lvl w:ilvl="8" w:tplc="12047DDA">
      <w:numFmt w:val="bullet"/>
      <w:lvlText w:val="•"/>
      <w:lvlJc w:val="left"/>
      <w:pPr>
        <w:ind w:left="9524" w:hanging="240"/>
      </w:pPr>
      <w:rPr>
        <w:rFonts w:hint="default"/>
        <w:lang w:val="ru-RU" w:eastAsia="en-US" w:bidi="ar-SA"/>
      </w:rPr>
    </w:lvl>
  </w:abstractNum>
  <w:abstractNum w:abstractNumId="6">
    <w:nsid w:val="53FB7D75"/>
    <w:multiLevelType w:val="multilevel"/>
    <w:tmpl w:val="72185B34"/>
    <w:lvl w:ilvl="0">
      <w:start w:val="5"/>
      <w:numFmt w:val="decimal"/>
      <w:lvlText w:val="%1"/>
      <w:lvlJc w:val="left"/>
      <w:pPr>
        <w:ind w:left="100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5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5734"/>
    <w:rsid w:val="005B5734"/>
    <w:rsid w:val="00AC5DA2"/>
    <w:rsid w:val="00E82A2D"/>
    <w:rsid w:val="00F7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A2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82A2D"/>
    <w:pPr>
      <w:spacing w:line="273" w:lineRule="exact"/>
      <w:ind w:left="183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2A2D"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82A2D"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82A2D"/>
  </w:style>
  <w:style w:type="paragraph" w:styleId="a5">
    <w:name w:val="Balloon Text"/>
    <w:basedOn w:val="a"/>
    <w:link w:val="a6"/>
    <w:uiPriority w:val="99"/>
    <w:semiHidden/>
    <w:unhideWhenUsed/>
    <w:rsid w:val="00F74E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E10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AC5DA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C5D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AC5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4</cp:revision>
  <cp:lastPrinted>2021-02-25T07:30:00Z</cp:lastPrinted>
  <dcterms:created xsi:type="dcterms:W3CDTF">2021-02-07T11:10:00Z</dcterms:created>
  <dcterms:modified xsi:type="dcterms:W3CDTF">2021-02-25T07:32:00Z</dcterms:modified>
</cp:coreProperties>
</file>